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于组建班级民主评议小组的注意事项</w:t>
      </w:r>
    </w:p>
    <w:p>
      <w:pPr>
        <w:pStyle w:val="2"/>
        <w:rPr>
          <w:rFonts w:hint="eastAsia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为保证各班</w:t>
      </w:r>
      <w:r>
        <w:rPr>
          <w:rFonts w:hint="eastAsia" w:cs="仿宋_GB2312"/>
          <w:sz w:val="32"/>
          <w:szCs w:val="32"/>
          <w:lang w:val="en-US" w:eastAsia="zh-CN"/>
        </w:rPr>
        <w:t>奖助工作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的顺利进行，现将组建班级民主评议小组的注意事项提醒如下：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班级民主评议小组是各班级开展</w:t>
      </w:r>
      <w:r>
        <w:rPr>
          <w:rFonts w:hint="eastAsia" w:cs="仿宋_GB2312"/>
          <w:sz w:val="32"/>
          <w:szCs w:val="32"/>
          <w:lang w:val="en-US" w:eastAsia="zh-CN"/>
        </w:rPr>
        <w:t>相关奖助工作评定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的组织，主要负责对班级全体同学的</w:t>
      </w:r>
      <w:r>
        <w:rPr>
          <w:rFonts w:hint="eastAsia" w:cs="仿宋_GB2312"/>
          <w:sz w:val="32"/>
          <w:szCs w:val="32"/>
          <w:lang w:val="en-US" w:eastAsia="zh-CN"/>
        </w:rPr>
        <w:t>奖助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材料进行收集、审核和初评。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二、人员构成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班级民主评议小组的组建应本着公正、公平及公开的原则，组长由班主任担任，成员由团支委、班委、宿舍长、学生代表等组成，由班级推荐产生，推荐过程中注意男女比例、宿舍分配等，小组成员不得低于班级人数的20%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民主评议小组的成员确定后，需在班级内部进行公示。在公示期内，班级成员可以对评议小组成员提出异议；公示期结束后，若同学们对评议小组成员无异议，视为全体同学接受评议小组组员正式参与评奖评优的审核工作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三、工作原则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1.评议小组组员在审核材料时应始终注意保护班级同学隐私，遵循回避原则，评议小组组员内部互相监督，同时班主任和学长计划成员应做好监督工作，不得出现评议小组成员自己审核自己材料的情况。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2.评议小组组员在审核材料时如发现有弄虚作假情况，及时报送书院，</w:t>
      </w:r>
      <w:r>
        <w:rPr>
          <w:rFonts w:hint="eastAsia" w:cs="仿宋_GB2312"/>
          <w:sz w:val="32"/>
          <w:szCs w:val="32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</w:rPr>
        <w:t>将视情节轻重给予相应处理。情节严重者，除取消其获奖资格、收回奖金及荣誉证书外，还将依据校规校纪给予纪律处分。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四、工作任期</w:t>
      </w:r>
    </w:p>
    <w:p>
      <w:pPr>
        <w:ind w:firstLine="640" w:firstLineChars="200"/>
        <w:jc w:val="both"/>
      </w:pPr>
      <w:r>
        <w:rPr>
          <w:rFonts w:hint="eastAsia" w:cs="仿宋_GB2312"/>
          <w:sz w:val="32"/>
          <w:szCs w:val="32"/>
          <w:lang w:val="en-US" w:eastAsia="zh-CN"/>
        </w:rPr>
        <w:t>此次成立的班级民主评议小组任期为本学年，下一学年各班级可根据实际情况继续保留或者改选。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31A468F2"/>
    <w:rsid w:val="071F2612"/>
    <w:rsid w:val="086B5E65"/>
    <w:rsid w:val="0E226231"/>
    <w:rsid w:val="0E86780F"/>
    <w:rsid w:val="31A468F2"/>
    <w:rsid w:val="4E614CA7"/>
    <w:rsid w:val="516B70D5"/>
    <w:rsid w:val="5FD56E87"/>
    <w:rsid w:val="66651774"/>
    <w:rsid w:val="6B946D5E"/>
    <w:rsid w:val="703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C00000" w:sz="0" w:space="1"/>
        <w:right w:val="none" w:color="auto" w:sz="0" w:space="4"/>
      </w:pBdr>
      <w:spacing w:line="560" w:lineRule="exact"/>
      <w:ind w:firstLine="880" w:firstLineChars="200"/>
      <w:jc w:val="left"/>
      <w:outlineLvl w:val="0"/>
    </w:pPr>
    <w:rPr>
      <w:rFonts w:eastAsia="黑体"/>
      <w:color w:val="auto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标题 1 字符"/>
    <w:basedOn w:val="6"/>
    <w:link w:val="3"/>
    <w:qFormat/>
    <w:uiPriority w:val="0"/>
    <w:rPr>
      <w:rFonts w:eastAsia="黑体" w:asciiTheme="minorAscii" w:hAnsiTheme="minorAscii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2022-11-11T09:47:00Z</dcterms:created>
  <dc:creator>王佳鑫</dc:creator>
  <cp:lastModifiedBy>王佳鑫</cp:lastModifiedBy>
  <dcterms:modified xsi:type="dcterms:W3CDTF">2022-11-11T09:47:37Z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D3D7D582AD594AF0AF1D2AE2004A03EB</vt:lpwstr>
  </property>
</Properties>
</file>